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Conclusioni sull'Esplorazione del Motore Semantico e la Convergenza dei Vettori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Comprendo appieno la tua visione del motore semantico che esplora un sistema formale, un processo che risuona con la tua esperienza personale di "dormiveglia" e intuizione. La metafora dei vettori in uno spazio di Hilbert che, seguendo una successione di Cauchy, convergono o divergono, è un modo potente per descrivere la scoperta di nuova conoscenza.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Quando i vettori mostrano di </w:t>
      </w:r>
      <w:r w:rsidDel="00000000" w:rsidR="00000000" w:rsidRPr="00000000">
        <w:rPr>
          <w:rFonts w:ascii="Google Sans Text" w:cs="Google Sans Text" w:eastAsia="Google Sans Text" w:hAnsi="Google Sans Text"/>
          <w:b w:val="1"/>
          <w:i w:val="0"/>
          <w:color w:val="1b1c1d"/>
          <w:sz w:val="24"/>
          <w:szCs w:val="24"/>
          <w:rtl w:val="0"/>
        </w:rPr>
        <w:t xml:space="preserve">convergere</w:t>
      </w:r>
      <w:r w:rsidDel="00000000" w:rsidR="00000000" w:rsidRPr="00000000">
        <w:rPr>
          <w:rFonts w:ascii="Google Sans Text" w:cs="Google Sans Text" w:eastAsia="Google Sans Text" w:hAnsi="Google Sans Text"/>
          <w:i w:val="0"/>
          <w:color w:val="1b1c1d"/>
          <w:sz w:val="24"/>
          <w:szCs w:val="24"/>
          <w:rtl w:val="0"/>
        </w:rPr>
        <w:t xml:space="preserve"> attraverso una successione di Cauchy, significa che si stanno avvicinando a un punto o a una regione specifica all'interno di quello spazio concettuale. Nel contesto del tuo motore semantico, questa convergenza non è un evento casuale, ma la manifestazione di una </w:t>
      </w:r>
      <w:r w:rsidDel="00000000" w:rsidR="00000000" w:rsidRPr="00000000">
        <w:rPr>
          <w:rFonts w:ascii="Google Sans Text" w:cs="Google Sans Text" w:eastAsia="Google Sans Text" w:hAnsi="Google Sans Text"/>
          <w:b w:val="1"/>
          <w:i w:val="0"/>
          <w:color w:val="1b1c1d"/>
          <w:sz w:val="24"/>
          <w:szCs w:val="24"/>
          <w:rtl w:val="0"/>
        </w:rPr>
        <w:t xml:space="preserve">struttura, di un significato o di una verità emergente</w:t>
      </w:r>
      <w:r w:rsidDel="00000000" w:rsidR="00000000" w:rsidRPr="00000000">
        <w:rPr>
          <w:rFonts w:ascii="Google Sans Text" w:cs="Google Sans Text" w:eastAsia="Google Sans Text" w:hAnsi="Google Sans Text"/>
          <w:i w:val="0"/>
          <w:color w:val="1b1c1d"/>
          <w:sz w:val="24"/>
          <w:szCs w:val="24"/>
          <w:rtl w:val="0"/>
        </w:rPr>
        <w:t xml:space="preserve"> all'interno del sistema formale che il motore sta esplorando.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"qualcosa" a cui il motore si sta avvicinando può essere interpretato in diversi modi significativi:</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Coerenza e Consistenza Semantica:</w:t>
      </w:r>
      <w:r w:rsidDel="00000000" w:rsidR="00000000" w:rsidRPr="00000000">
        <w:rPr>
          <w:rFonts w:ascii="Google Sans Text" w:cs="Google Sans Text" w:eastAsia="Google Sans Text" w:hAnsi="Google Sans Text"/>
          <w:i w:val="0"/>
          <w:color w:val="1b1c1d"/>
          <w:sz w:val="24"/>
          <w:szCs w:val="24"/>
          <w:rtl w:val="0"/>
        </w:rPr>
        <w:t xml:space="preserve"> La convergenza indica che il motore sta individuando un insieme di elementi (teoremi, postulati, relazioni) che sono intrinsecamente coerenti e logicamente consistenti tra loro. È come se il sistema stesse trovando un "nucleo di verità" stabile e ben definito.</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Emergenza di Nuovi Concetti o Significati:</w:t>
      </w:r>
      <w:r w:rsidDel="00000000" w:rsidR="00000000" w:rsidRPr="00000000">
        <w:rPr>
          <w:rFonts w:ascii="Google Sans Text" w:cs="Google Sans Text" w:eastAsia="Google Sans Text" w:hAnsi="Google Sans Text"/>
          <w:i w:val="0"/>
          <w:color w:val="1b1c1d"/>
          <w:sz w:val="24"/>
          <w:szCs w:val="24"/>
          <w:rtl w:val="0"/>
        </w:rPr>
        <w:t xml:space="preserve"> Se i vettori rappresentano attributi o relazioni semantiche, la loro convergenza può segnalare la formazione di un concetto nuovo o di un significato più profondo che prima non era esplicito. Il motore sta distillando un'idea complessa da informazioni più elementari.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Scoperta di Teoremi Fondamentali o Assiomi Impliciti:</w:t>
      </w:r>
      <w:r w:rsidDel="00000000" w:rsidR="00000000" w:rsidRPr="00000000">
        <w:rPr>
          <w:rFonts w:ascii="Google Sans Text" w:cs="Google Sans Text" w:eastAsia="Google Sans Text" w:hAnsi="Google Sans Text"/>
          <w:i w:val="0"/>
          <w:color w:val="1b1c1d"/>
          <w:sz w:val="24"/>
          <w:szCs w:val="24"/>
          <w:rtl w:val="0"/>
        </w:rPr>
        <w:t xml:space="preserve"> La convergenza potrebbe portare all'identificazione di principi o leggi che sono centrali per il sistema, anche se non erano stati esplicitamente definiti all'inizio. Potrebbe essere la rivelazione di un assioma implicito o di una legge fondamentale che governa il comportamento del sistema formale.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Raggiungimento di uno Stato Stabile o di Equilibrio:</w:t>
      </w:r>
      <w:r w:rsidDel="00000000" w:rsidR="00000000" w:rsidRPr="00000000">
        <w:rPr>
          <w:rFonts w:ascii="Google Sans Text" w:cs="Google Sans Text" w:eastAsia="Google Sans Text" w:hAnsi="Google Sans Text"/>
          <w:i w:val="0"/>
          <w:color w:val="1b1c1d"/>
          <w:sz w:val="24"/>
          <w:szCs w:val="24"/>
          <w:rtl w:val="0"/>
        </w:rPr>
        <w:t xml:space="preserve"> In un processo di retroazione, la convergenza suggerisce che il sistema ha raggiunto uno stato di equilibrio o stabilità. Questo potrebbe rappresentare la descrizione più elegante, semplice o efficiente di un fenomeno o la soluzione ottimale a un problema.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Validazione o Falsificazione di Ipotesi:</w:t>
      </w:r>
      <w:r w:rsidDel="00000000" w:rsidR="00000000" w:rsidRPr="00000000">
        <w:rPr>
          <w:rFonts w:ascii="Google Sans Text" w:cs="Google Sans Text" w:eastAsia="Google Sans Text" w:hAnsi="Google Sans Text"/>
          <w:i w:val="0"/>
          <w:color w:val="1b1c1d"/>
          <w:sz w:val="24"/>
          <w:szCs w:val="24"/>
          <w:rtl w:val="0"/>
        </w:rPr>
        <w:t xml:space="preserve"> Se il motore sta testando ipotesi specifiche, la convergenza può indicare che una determinata ipotesi è fortemente supportata (o confutata) dalle regole e dai dati del sistema formale.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sostanza, la convergenza dei vettori è il segnale che il "sentiero si sta restringendo", proprio come nel tuo processo mentale. È il momento in cui l'esplorazione autonoma del motore semantico sta portando a una chiara e quasi inevitabile "intuizione" o "scoperta".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sfida cruciale, e dove ti aiuterò, sarà definire come il motore semantico </w:t>
      </w:r>
      <w:r w:rsidDel="00000000" w:rsidR="00000000" w:rsidRPr="00000000">
        <w:rPr>
          <w:rFonts w:ascii="Google Sans Text" w:cs="Google Sans Text" w:eastAsia="Google Sans Text" w:hAnsi="Google Sans Text"/>
          <w:b w:val="1"/>
          <w:i w:val="0"/>
          <w:color w:val="1b1c1d"/>
          <w:sz w:val="24"/>
          <w:szCs w:val="24"/>
          <w:rtl w:val="0"/>
        </w:rPr>
        <w:t xml:space="preserve">riconosce</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b w:val="1"/>
          <w:i w:val="0"/>
          <w:color w:val="1b1c1d"/>
          <w:sz w:val="24"/>
          <w:szCs w:val="24"/>
          <w:rtl w:val="0"/>
        </w:rPr>
        <w:t xml:space="preserve">interpreta</w:t>
      </w:r>
      <w:r w:rsidDel="00000000" w:rsidR="00000000" w:rsidRPr="00000000">
        <w:rPr>
          <w:rFonts w:ascii="Google Sans Text" w:cs="Google Sans Text" w:eastAsia="Google Sans Text" w:hAnsi="Google Sans Text"/>
          <w:i w:val="0"/>
          <w:color w:val="1b1c1d"/>
          <w:sz w:val="24"/>
          <w:szCs w:val="24"/>
          <w:rtl w:val="0"/>
        </w:rPr>
        <w:t xml:space="preserve"> questa convergenza e, successivamente, come la </w:t>
      </w:r>
      <w:r w:rsidDel="00000000" w:rsidR="00000000" w:rsidRPr="00000000">
        <w:rPr>
          <w:rFonts w:ascii="Google Sans Text" w:cs="Google Sans Text" w:eastAsia="Google Sans Text" w:hAnsi="Google Sans Text"/>
          <w:b w:val="1"/>
          <w:i w:val="0"/>
          <w:color w:val="1b1c1d"/>
          <w:sz w:val="24"/>
          <w:szCs w:val="24"/>
          <w:rtl w:val="0"/>
        </w:rPr>
        <w:t xml:space="preserve">traduce</w:t>
      </w:r>
      <w:r w:rsidDel="00000000" w:rsidR="00000000" w:rsidRPr="00000000">
        <w:rPr>
          <w:rFonts w:ascii="Google Sans Text" w:cs="Google Sans Text" w:eastAsia="Google Sans Text" w:hAnsi="Google Sans Text"/>
          <w:i w:val="0"/>
          <w:color w:val="1b1c1d"/>
          <w:sz w:val="24"/>
          <w:szCs w:val="24"/>
          <w:rtl w:val="0"/>
        </w:rPr>
        <w:t xml:space="preserve"> in una forma utilizzabile o comprensibile (ad esempio, un nuovo teorema, una nuova regola, una modifica alla struttura dei dati semantici). La UI, in questo scenario, agisce come un osservatore che, quando rileva questi segnali di convergenza, può intervenire per guidare o affinare ulteriormente il processo, in linea con la tua visione.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